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FC" w:rsidRPr="00870841" w:rsidRDefault="00DE3E94" w:rsidP="00DE3E94">
      <w:pPr>
        <w:pBdr>
          <w:top w:val="single" w:sz="8" w:space="0" w:color="FFFFFF"/>
          <w:left w:val="single" w:sz="8" w:space="30" w:color="FFFFFF"/>
          <w:bottom w:val="single" w:sz="8" w:space="5" w:color="FFFFFF"/>
          <w:right w:val="single" w:sz="8" w:space="1" w:color="FFFFFF"/>
        </w:pBdr>
        <w:shd w:val="solid" w:color="FFFFFF" w:fill="FFFFFF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bookmarkStart w:id="0" w:name="_GoBack"/>
      <w:bookmarkEnd w:id="0"/>
      <w:r w:rsidRPr="00870841">
        <w:rPr>
          <w:rFonts w:eastAsia="Calibri" w:cs="Calibri"/>
          <w:b/>
          <w:color w:val="000000"/>
          <w:sz w:val="24"/>
          <w:szCs w:val="24"/>
        </w:rPr>
        <w:t>Nebulizing ALA</w:t>
      </w:r>
      <w:r w:rsidR="00F57EFC" w:rsidRPr="00870841">
        <w:rPr>
          <w:rFonts w:eastAsia="Calibri" w:cs="Calibri"/>
          <w:b/>
          <w:color w:val="000000"/>
          <w:sz w:val="24"/>
          <w:szCs w:val="24"/>
        </w:rPr>
        <w:t>, DCA</w:t>
      </w:r>
      <w:r w:rsidRPr="00870841">
        <w:rPr>
          <w:rFonts w:eastAsia="Calibri" w:cs="Calibri"/>
          <w:color w:val="000000"/>
          <w:sz w:val="24"/>
          <w:szCs w:val="24"/>
        </w:rPr>
        <w:t xml:space="preserve">:   Purchase injectable grade </w:t>
      </w:r>
      <w:r w:rsidR="00BE4A74" w:rsidRPr="00870841">
        <w:rPr>
          <w:rFonts w:eastAsia="Calibri" w:cs="Calibri"/>
          <w:color w:val="000000"/>
          <w:sz w:val="24"/>
          <w:szCs w:val="24"/>
        </w:rPr>
        <w:t>50</w:t>
      </w:r>
      <w:r w:rsidR="00087379">
        <w:rPr>
          <w:rFonts w:eastAsia="Calibri" w:cs="Calibri"/>
          <w:color w:val="000000"/>
          <w:sz w:val="24"/>
          <w:szCs w:val="24"/>
        </w:rPr>
        <w:t xml:space="preserve"> mg/mL </w:t>
      </w:r>
      <w:r w:rsidRPr="00870841">
        <w:rPr>
          <w:rFonts w:eastAsia="Calibri" w:cs="Calibri"/>
          <w:color w:val="000000"/>
          <w:sz w:val="24"/>
          <w:szCs w:val="24"/>
        </w:rPr>
        <w:t>D-ALA</w:t>
      </w:r>
      <w:r w:rsidR="00087379">
        <w:rPr>
          <w:rFonts w:eastAsia="Calibri" w:cs="Calibri"/>
          <w:color w:val="000000"/>
          <w:sz w:val="24"/>
          <w:szCs w:val="24"/>
        </w:rPr>
        <w:t xml:space="preserve"> (not DL-ALA, only use pure D-form!)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, </w:t>
      </w:r>
      <w:r w:rsidR="000C3B10">
        <w:rPr>
          <w:rFonts w:eastAsia="Calibri" w:cs="Calibri"/>
          <w:color w:val="000000"/>
          <w:sz w:val="24"/>
          <w:szCs w:val="24"/>
        </w:rPr>
        <w:t xml:space="preserve">and </w:t>
      </w:r>
      <w:r w:rsidR="00F57EFC" w:rsidRPr="00870841">
        <w:rPr>
          <w:rFonts w:eastAsia="Calibri" w:cs="Calibri"/>
          <w:color w:val="000000"/>
          <w:sz w:val="24"/>
          <w:szCs w:val="24"/>
        </w:rPr>
        <w:t>250 mg/mL DCA</w:t>
      </w:r>
      <w:r w:rsidR="00C302EB">
        <w:rPr>
          <w:rFonts w:eastAsia="Calibri" w:cs="Calibri"/>
          <w:color w:val="000000"/>
          <w:sz w:val="24"/>
          <w:szCs w:val="24"/>
        </w:rPr>
        <w:t xml:space="preserve">.   </w:t>
      </w:r>
      <w:r w:rsidR="00087379">
        <w:rPr>
          <w:rFonts w:eastAsia="Calibri" w:cs="Calibri"/>
          <w:color w:val="000000"/>
          <w:sz w:val="24"/>
          <w:szCs w:val="24"/>
        </w:rPr>
        <w:t xml:space="preserve">I sell these through my clinic dispensary.  </w:t>
      </w:r>
      <w:r w:rsidR="00F57EFC" w:rsidRPr="00870841">
        <w:rPr>
          <w:rFonts w:eastAsia="Calibri" w:cs="Calibri"/>
          <w:color w:val="000000"/>
          <w:sz w:val="24"/>
          <w:szCs w:val="24"/>
        </w:rPr>
        <w:t>Always keep them</w:t>
      </w:r>
      <w:r w:rsidRPr="00870841">
        <w:rPr>
          <w:rFonts w:eastAsia="Calibri" w:cs="Calibri"/>
          <w:color w:val="000000"/>
          <w:sz w:val="24"/>
          <w:szCs w:val="24"/>
        </w:rPr>
        <w:t xml:space="preserve"> out of the light as much as possible.  Rent or purchase a nebulizer from a pharmacy.  Use a 3 cc syringe to pull out the medicine from</w:t>
      </w:r>
      <w:r w:rsidR="000C3B10">
        <w:rPr>
          <w:rFonts w:eastAsia="Calibri" w:cs="Calibri"/>
          <w:color w:val="000000"/>
          <w:sz w:val="24"/>
          <w:szCs w:val="24"/>
        </w:rPr>
        <w:t xml:space="preserve"> the rubber-top multi-dose vial, as described below.  </w:t>
      </w:r>
      <w:r w:rsidR="00C302EB">
        <w:rPr>
          <w:rFonts w:eastAsia="Calibri" w:cs="Calibri"/>
          <w:color w:val="000000"/>
          <w:sz w:val="24"/>
          <w:szCs w:val="24"/>
        </w:rPr>
        <w:t xml:space="preserve">Pharmacies can provide syringes without a prescription, but most do not stock 3 cc syringes and will have to special order them for you. </w:t>
      </w:r>
      <w:r w:rsidRPr="00870841">
        <w:rPr>
          <w:rFonts w:eastAsia="Calibri" w:cs="Calibri"/>
          <w:color w:val="000000"/>
          <w:sz w:val="24"/>
          <w:szCs w:val="24"/>
        </w:rPr>
        <w:t xml:space="preserve">Always wipe the top of the vial with alcohol before putting away in the fridge, and keep it shielded from light just as much as you can.  </w:t>
      </w:r>
      <w:r w:rsidR="00C302EB">
        <w:rPr>
          <w:rFonts w:eastAsia="Calibri" w:cs="Calibri"/>
          <w:color w:val="000000"/>
          <w:sz w:val="24"/>
          <w:szCs w:val="24"/>
        </w:rPr>
        <w:t>Mark the 5 mL fill line with a felt pen so it is visible from the inside, then wrap the outside with tinfoil or masking tape</w:t>
      </w:r>
      <w:r w:rsidR="00064E06">
        <w:rPr>
          <w:rFonts w:eastAsia="Calibri" w:cs="Calibri"/>
          <w:color w:val="000000"/>
          <w:sz w:val="24"/>
          <w:szCs w:val="24"/>
        </w:rPr>
        <w:t xml:space="preserve"> to exclude light</w:t>
      </w:r>
      <w:r w:rsidR="00C302EB">
        <w:rPr>
          <w:rFonts w:eastAsia="Calibri" w:cs="Calibri"/>
          <w:color w:val="000000"/>
          <w:sz w:val="24"/>
          <w:szCs w:val="24"/>
        </w:rPr>
        <w:t xml:space="preserve">.  </w:t>
      </w:r>
      <w:r w:rsidRPr="00870841">
        <w:rPr>
          <w:rFonts w:eastAsia="Calibri" w:cs="Calibri"/>
          <w:color w:val="000000"/>
          <w:sz w:val="24"/>
          <w:szCs w:val="24"/>
        </w:rPr>
        <w:t xml:space="preserve">Put 1 mL </w:t>
      </w:r>
      <w:r w:rsidR="00064E06">
        <w:rPr>
          <w:rFonts w:eastAsia="Calibri" w:cs="Calibri"/>
          <w:color w:val="000000"/>
          <w:sz w:val="24"/>
          <w:szCs w:val="24"/>
        </w:rPr>
        <w:t xml:space="preserve">of each </w:t>
      </w:r>
      <w:r w:rsidRPr="00870841">
        <w:rPr>
          <w:rFonts w:eastAsia="Calibri" w:cs="Calibri"/>
          <w:color w:val="000000"/>
          <w:sz w:val="24"/>
          <w:szCs w:val="24"/>
        </w:rPr>
        <w:t>medicine in the medicine cup of the nebulizer</w:t>
      </w:r>
      <w:r w:rsidR="00064E06">
        <w:rPr>
          <w:rFonts w:eastAsia="Calibri" w:cs="Calibri"/>
          <w:color w:val="000000"/>
          <w:sz w:val="24"/>
          <w:szCs w:val="24"/>
        </w:rPr>
        <w:t xml:space="preserve">, 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plus </w:t>
      </w:r>
      <w:r w:rsidR="00D02A5F" w:rsidRPr="00870841">
        <w:rPr>
          <w:rFonts w:eastAsia="Calibri" w:cs="Calibri"/>
          <w:color w:val="000000"/>
          <w:sz w:val="24"/>
          <w:szCs w:val="24"/>
        </w:rPr>
        <w:t>sufficient</w:t>
      </w:r>
      <w:r w:rsidRPr="00870841">
        <w:rPr>
          <w:rFonts w:eastAsia="Calibri" w:cs="Calibri"/>
          <w:color w:val="000000"/>
          <w:sz w:val="24"/>
          <w:szCs w:val="24"/>
        </w:rPr>
        <w:t xml:space="preserve"> </w:t>
      </w:r>
      <w:r w:rsidR="00674D88" w:rsidRPr="00870841">
        <w:rPr>
          <w:rFonts w:eastAsia="Calibri" w:cs="Calibri"/>
          <w:color w:val="000000"/>
          <w:sz w:val="24"/>
          <w:szCs w:val="24"/>
        </w:rPr>
        <w:t>sterile saline</w:t>
      </w:r>
      <w:r w:rsidRPr="00870841">
        <w:rPr>
          <w:rFonts w:eastAsia="Calibri" w:cs="Calibri"/>
          <w:color w:val="000000"/>
          <w:sz w:val="24"/>
          <w:szCs w:val="24"/>
        </w:rPr>
        <w:t xml:space="preserve"> to make 5 mL total.  </w:t>
      </w:r>
      <w:r w:rsidR="00064E06">
        <w:rPr>
          <w:rFonts w:eastAsia="Calibri" w:cs="Calibri"/>
          <w:color w:val="000000"/>
          <w:sz w:val="24"/>
          <w:szCs w:val="24"/>
        </w:rPr>
        <w:t xml:space="preserve">Later we may increase the amount of medicines, but always top up to 5 mL with saline.  </w:t>
      </w:r>
      <w:r w:rsidR="00674D88" w:rsidRPr="00870841">
        <w:rPr>
          <w:rFonts w:eastAsia="Calibri" w:cs="Calibri"/>
          <w:color w:val="000000"/>
          <w:sz w:val="24"/>
          <w:szCs w:val="24"/>
        </w:rPr>
        <w:t>Normal saline is 0.9% salt</w:t>
      </w:r>
      <w:r w:rsidR="00CF089E">
        <w:rPr>
          <w:rFonts w:eastAsia="Calibri" w:cs="Calibri"/>
          <w:color w:val="000000"/>
          <w:sz w:val="24"/>
          <w:szCs w:val="24"/>
        </w:rPr>
        <w:t>.</w:t>
      </w:r>
      <w:r w:rsidR="00C302EB">
        <w:rPr>
          <w:rFonts w:eastAsia="Calibri" w:cs="Calibri"/>
          <w:color w:val="000000"/>
          <w:sz w:val="24"/>
          <w:szCs w:val="24"/>
        </w:rPr>
        <w:t xml:space="preserve">  Pharmacies sell</w:t>
      </w:r>
      <w:r w:rsidR="00674D88" w:rsidRPr="00870841">
        <w:rPr>
          <w:rFonts w:eastAsia="Calibri" w:cs="Calibri"/>
          <w:color w:val="000000"/>
          <w:sz w:val="24"/>
          <w:szCs w:val="24"/>
        </w:rPr>
        <w:t xml:space="preserve"> </w:t>
      </w:r>
      <w:r w:rsidR="00C302EB">
        <w:rPr>
          <w:rFonts w:eastAsia="Calibri" w:cs="Calibri"/>
          <w:color w:val="000000"/>
          <w:sz w:val="24"/>
          <w:szCs w:val="24"/>
        </w:rPr>
        <w:t xml:space="preserve">vials of simple saline for nebulizing.  </w:t>
      </w:r>
    </w:p>
    <w:p w:rsidR="00870841" w:rsidRPr="00870841" w:rsidRDefault="00DE3E94" w:rsidP="00866316">
      <w:pPr>
        <w:pBdr>
          <w:top w:val="single" w:sz="8" w:space="0" w:color="FFFFFF"/>
          <w:left w:val="single" w:sz="8" w:space="30" w:color="FFFFFF"/>
          <w:bottom w:val="single" w:sz="8" w:space="5" w:color="FFFFFF"/>
          <w:right w:val="single" w:sz="8" w:space="1" w:color="FFFFFF"/>
        </w:pBdr>
        <w:shd w:val="solid" w:color="FFFFFF" w:fill="FFFFFF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70841">
        <w:rPr>
          <w:rFonts w:eastAsia="Calibri" w:cs="Calibri"/>
          <w:color w:val="000000"/>
          <w:sz w:val="24"/>
          <w:szCs w:val="24"/>
        </w:rPr>
        <w:t>Turn on the pump and through a face mask or breathing tube breath in the medicine as a mist.  Breath</w:t>
      </w:r>
      <w:r w:rsidR="00F57EFC" w:rsidRPr="00870841">
        <w:rPr>
          <w:rFonts w:eastAsia="Calibri" w:cs="Calibri"/>
          <w:color w:val="000000"/>
          <w:sz w:val="24"/>
          <w:szCs w:val="24"/>
        </w:rPr>
        <w:t>e</w:t>
      </w:r>
      <w:r w:rsidRPr="00870841">
        <w:rPr>
          <w:rFonts w:eastAsia="Calibri" w:cs="Calibri"/>
          <w:color w:val="000000"/>
          <w:sz w:val="24"/>
          <w:szCs w:val="24"/>
        </w:rPr>
        <w:t xml:space="preserve"> normally.   After about 10 </w:t>
      </w:r>
      <w:r w:rsidR="00D02A5F" w:rsidRPr="00870841">
        <w:rPr>
          <w:rFonts w:eastAsia="Calibri" w:cs="Calibri"/>
          <w:color w:val="000000"/>
          <w:sz w:val="24"/>
          <w:szCs w:val="24"/>
        </w:rPr>
        <w:t xml:space="preserve">to 20 </w:t>
      </w:r>
      <w:r w:rsidRPr="00870841">
        <w:rPr>
          <w:rFonts w:eastAsia="Calibri" w:cs="Calibri"/>
          <w:color w:val="000000"/>
          <w:sz w:val="24"/>
          <w:szCs w:val="24"/>
        </w:rPr>
        <w:t>minutes the medicine well will go dry and you’ll hear it sputtering.  Turn off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 the nebulizer pump</w:t>
      </w:r>
      <w:r w:rsidRPr="00870841">
        <w:rPr>
          <w:rFonts w:eastAsia="Calibri" w:cs="Calibri"/>
          <w:color w:val="000000"/>
          <w:sz w:val="24"/>
          <w:szCs w:val="24"/>
        </w:rPr>
        <w:t xml:space="preserve">, 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and </w:t>
      </w:r>
      <w:r w:rsidRPr="00870841">
        <w:rPr>
          <w:rFonts w:eastAsia="Calibri" w:cs="Calibri"/>
          <w:color w:val="000000"/>
          <w:sz w:val="24"/>
          <w:szCs w:val="24"/>
        </w:rPr>
        <w:t xml:space="preserve">rinse everything off for next time.   You can do this </w:t>
      </w:r>
      <w:r w:rsidR="00C302EB">
        <w:rPr>
          <w:rFonts w:eastAsia="Calibri" w:cs="Calibri"/>
          <w:color w:val="000000"/>
          <w:sz w:val="24"/>
          <w:szCs w:val="24"/>
        </w:rPr>
        <w:t xml:space="preserve">once or </w:t>
      </w:r>
      <w:r w:rsidRPr="00870841">
        <w:rPr>
          <w:rFonts w:eastAsia="Calibri" w:cs="Calibri"/>
          <w:color w:val="000000"/>
          <w:sz w:val="24"/>
          <w:szCs w:val="24"/>
        </w:rPr>
        <w:t>twice a day at home, it is about as effective as an intravenous drip, and a lot cheaper.</w:t>
      </w:r>
      <w:r w:rsidR="00C302EB">
        <w:rPr>
          <w:rFonts w:eastAsia="Calibri" w:cs="Calibri"/>
          <w:color w:val="000000"/>
          <w:sz w:val="24"/>
          <w:szCs w:val="24"/>
        </w:rPr>
        <w:t xml:space="preserve">   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In </w:t>
      </w:r>
      <w:r w:rsidR="00CF089E">
        <w:rPr>
          <w:rFonts w:eastAsia="Calibri" w:cs="Calibri"/>
          <w:color w:val="000000"/>
          <w:sz w:val="24"/>
          <w:szCs w:val="24"/>
        </w:rPr>
        <w:t xml:space="preserve">most </w:t>
      </w:r>
      <w:r w:rsidR="00F57EFC" w:rsidRPr="00870841">
        <w:rPr>
          <w:rFonts w:eastAsia="Calibri" w:cs="Calibri"/>
          <w:color w:val="000000"/>
          <w:sz w:val="24"/>
          <w:szCs w:val="24"/>
        </w:rPr>
        <w:t>case</w:t>
      </w:r>
      <w:r w:rsidR="00CF089E">
        <w:rPr>
          <w:rFonts w:eastAsia="Calibri" w:cs="Calibri"/>
          <w:color w:val="000000"/>
          <w:sz w:val="24"/>
          <w:szCs w:val="24"/>
        </w:rPr>
        <w:t xml:space="preserve">s we add DCA (dichloroacetate) 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250 mg/mL with the D-ALA.  We start with 1 mL of each medicine, plus 3 mL of </w:t>
      </w:r>
      <w:r w:rsidR="00674D88" w:rsidRPr="00870841">
        <w:rPr>
          <w:rFonts w:eastAsia="Calibri" w:cs="Calibri"/>
          <w:color w:val="000000"/>
          <w:sz w:val="24"/>
          <w:szCs w:val="24"/>
        </w:rPr>
        <w:t>sterile saline.</w:t>
      </w:r>
      <w:r w:rsidR="00F57EFC" w:rsidRPr="00870841">
        <w:rPr>
          <w:rFonts w:eastAsia="Calibri" w:cs="Calibri"/>
          <w:color w:val="000000"/>
          <w:sz w:val="24"/>
          <w:szCs w:val="24"/>
        </w:rPr>
        <w:t xml:space="preserve">  Do not let stand long, as a precipitate can form.  </w:t>
      </w:r>
    </w:p>
    <w:p w:rsidR="00870841" w:rsidRPr="00870841" w:rsidRDefault="00870841" w:rsidP="00870841">
      <w:pPr>
        <w:overflowPunct w:val="0"/>
        <w:autoSpaceDE w:val="0"/>
        <w:autoSpaceDN w:val="0"/>
        <w:adjustRightInd w:val="0"/>
        <w:spacing w:after="0" w:line="240" w:lineRule="auto"/>
        <w:ind w:right="-448"/>
        <w:textAlignment w:val="baseline"/>
        <w:rPr>
          <w:rFonts w:eastAsia="Times New Roman" w:cs="Times New Roman"/>
          <w:b/>
          <w:sz w:val="24"/>
          <w:szCs w:val="24"/>
          <w:lang w:val="en-US"/>
        </w:rPr>
      </w:pPr>
      <w:r w:rsidRPr="00870841">
        <w:rPr>
          <w:rFonts w:eastAsia="Times New Roman" w:cs="Times New Roman"/>
          <w:b/>
          <w:sz w:val="24"/>
          <w:szCs w:val="24"/>
          <w:lang w:val="en-US"/>
        </w:rPr>
        <w:t>TRANSFERING MEDICINE FROM A RUBBER-TOP MULTI-DOSE VIAL TO NEBULIZER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Start by cleaning the surface you will work on, then wash your hands.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Check the vial for any sediment or cloudiness by shaking it.   Only use the medicine if it is completely clear and transparent.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Wipe the top of the vial with alcohol.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After removing the syringe from its wrapper, make sure the needle is securely attached to the hub of the syringe barrel.  Twist it on firmly until it creaks a bit, otherwise they will often leak.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 xml:space="preserve">Pull back the plunger of the syringe to the volume you will be injecting – usually this is 1.0 </w:t>
      </w:r>
      <w:proofErr w:type="gramStart"/>
      <w:r w:rsidRPr="00870841">
        <w:rPr>
          <w:rFonts w:eastAsia="Times New Roman" w:cs="Times New Roman"/>
          <w:sz w:val="24"/>
          <w:szCs w:val="24"/>
          <w:lang w:val="en-US"/>
        </w:rPr>
        <w:t>mL  to</w:t>
      </w:r>
      <w:proofErr w:type="gramEnd"/>
      <w:r w:rsidRPr="00870841">
        <w:rPr>
          <w:rFonts w:eastAsia="Times New Roman" w:cs="Times New Roman"/>
          <w:sz w:val="24"/>
          <w:szCs w:val="24"/>
          <w:lang w:val="en-US"/>
        </w:rPr>
        <w:t xml:space="preserve"> start.  The doctor will tell you how much to take.  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Put the needle gently into the soft central circle in the rubber top.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Hold the vial above the needle, and keep the needle tip in the liquid to avoid drawing up air.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Draw out a bit more liquid than you need.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Tap to bring bubbles to the needle hub area.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 xml:space="preserve">Push bubbles and excess liquid back into the vial, so the plunger is at the mL mark desired. 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 xml:space="preserve">Pull out of the vial, with sideways pressure on the plunger to keep it </w:t>
      </w:r>
      <w:r w:rsidR="00C302EB">
        <w:rPr>
          <w:rFonts w:eastAsia="Times New Roman" w:cs="Times New Roman"/>
          <w:sz w:val="24"/>
          <w:szCs w:val="24"/>
          <w:lang w:val="en-US"/>
        </w:rPr>
        <w:t xml:space="preserve">locked in the </w:t>
      </w:r>
      <w:r w:rsidRPr="00870841">
        <w:rPr>
          <w:rFonts w:eastAsia="Times New Roman" w:cs="Times New Roman"/>
          <w:sz w:val="24"/>
          <w:szCs w:val="24"/>
          <w:lang w:val="en-US"/>
        </w:rPr>
        <w:t xml:space="preserve">syringe barrel.   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C302EB">
        <w:rPr>
          <w:rFonts w:eastAsia="Times New Roman" w:cs="Times New Roman"/>
          <w:i/>
          <w:sz w:val="24"/>
          <w:szCs w:val="24"/>
          <w:lang w:val="en-US"/>
        </w:rPr>
        <w:t>Wipe the top of the vial again with alcohol before returning it to the fridge</w:t>
      </w:r>
      <w:r w:rsidRPr="00870841">
        <w:rPr>
          <w:rFonts w:eastAsia="Times New Roman" w:cs="Times New Roman"/>
          <w:sz w:val="24"/>
          <w:szCs w:val="24"/>
          <w:lang w:val="en-US"/>
        </w:rPr>
        <w:t xml:space="preserve">.  Any residue left on the rubber top can grow bacteria and increase risk of contaminating the contents. </w:t>
      </w:r>
    </w:p>
    <w:p w:rsidR="00870841" w:rsidRP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Check that the plunger is at the correct dose.</w:t>
      </w:r>
    </w:p>
    <w:p w:rsid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 xml:space="preserve">Put the medicine into </w:t>
      </w:r>
      <w:r w:rsidR="00064E06">
        <w:rPr>
          <w:rFonts w:eastAsia="Times New Roman" w:cs="Times New Roman"/>
          <w:sz w:val="24"/>
          <w:szCs w:val="24"/>
          <w:lang w:val="en-US"/>
        </w:rPr>
        <w:t>the medicine cup/reservoir of the nebulizer.</w:t>
      </w:r>
    </w:p>
    <w:p w:rsidR="00C302EB" w:rsidRPr="00870841" w:rsidRDefault="00C302EB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Put the medicines back in the fridge and dark as soon as possible.  </w:t>
      </w:r>
    </w:p>
    <w:p w:rsidR="00870841" w:rsidRDefault="00870841" w:rsidP="00870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70841">
        <w:rPr>
          <w:rFonts w:eastAsia="Times New Roman" w:cs="Times New Roman"/>
          <w:sz w:val="24"/>
          <w:szCs w:val="24"/>
          <w:lang w:val="en-US"/>
        </w:rPr>
        <w:t>Pu</w:t>
      </w:r>
      <w:r>
        <w:rPr>
          <w:rFonts w:eastAsia="Times New Roman" w:cs="Times New Roman"/>
          <w:sz w:val="24"/>
          <w:szCs w:val="24"/>
          <w:lang w:val="en-US"/>
        </w:rPr>
        <w:t>t</w:t>
      </w:r>
      <w:r w:rsidRPr="00870841">
        <w:rPr>
          <w:rFonts w:eastAsia="Times New Roman" w:cs="Times New Roman"/>
          <w:sz w:val="24"/>
          <w:szCs w:val="24"/>
          <w:lang w:val="en-US"/>
        </w:rPr>
        <w:t xml:space="preserve"> the breathing tube in your mouth or the mask on your face, turn on the nebulizer pump, and breath</w:t>
      </w:r>
      <w:r w:rsidR="00087379">
        <w:rPr>
          <w:rFonts w:eastAsia="Times New Roman" w:cs="Times New Roman"/>
          <w:sz w:val="24"/>
          <w:szCs w:val="24"/>
          <w:lang w:val="en-US"/>
        </w:rPr>
        <w:t>e</w:t>
      </w:r>
      <w:r w:rsidRPr="00870841">
        <w:rPr>
          <w:rFonts w:eastAsia="Times New Roman" w:cs="Times New Roman"/>
          <w:sz w:val="24"/>
          <w:szCs w:val="24"/>
          <w:lang w:val="en-US"/>
        </w:rPr>
        <w:t xml:space="preserve"> normally until the reservoir is empty, usually 10 – 20 minutes. </w:t>
      </w:r>
    </w:p>
    <w:p w:rsidR="00064E06" w:rsidRDefault="00064E06" w:rsidP="00064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                  </w:t>
      </w:r>
    </w:p>
    <w:p w:rsidR="00064E06" w:rsidRDefault="00064E06" w:rsidP="00064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For background on this metabolic approach to cancer see pages 79-185 of my book.</w:t>
      </w:r>
      <w:r w:rsidRPr="00064E06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064E06" w:rsidRPr="00870841" w:rsidRDefault="00064E06" w:rsidP="00064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"/>
        <w:contextualSpacing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Synergistic with NFH brand </w:t>
      </w:r>
      <w:r w:rsidRPr="00064E06">
        <w:rPr>
          <w:rFonts w:eastAsia="Times New Roman" w:cs="Times New Roman"/>
          <w:b/>
          <w:sz w:val="24"/>
          <w:szCs w:val="24"/>
          <w:lang w:val="en-US"/>
        </w:rPr>
        <w:t>MITO-SAP</w:t>
      </w:r>
      <w:r>
        <w:rPr>
          <w:rFonts w:eastAsia="Times New Roman" w:cs="Times New Roman"/>
          <w:sz w:val="24"/>
          <w:szCs w:val="24"/>
          <w:lang w:val="en-US"/>
        </w:rPr>
        <w:t xml:space="preserve"> Rx 2-3 capsules twice daily at meals.</w:t>
      </w:r>
    </w:p>
    <w:sectPr w:rsidR="00064E06" w:rsidRPr="00870841" w:rsidSect="00870841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026"/>
    <w:multiLevelType w:val="hybridMultilevel"/>
    <w:tmpl w:val="3D8C75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94"/>
    <w:rsid w:val="00046841"/>
    <w:rsid w:val="00064E06"/>
    <w:rsid w:val="00087379"/>
    <w:rsid w:val="000C3B10"/>
    <w:rsid w:val="0010012A"/>
    <w:rsid w:val="00180C8C"/>
    <w:rsid w:val="00185B3C"/>
    <w:rsid w:val="002123B0"/>
    <w:rsid w:val="00236C22"/>
    <w:rsid w:val="002A69AF"/>
    <w:rsid w:val="002C11E7"/>
    <w:rsid w:val="003109B1"/>
    <w:rsid w:val="00325ADE"/>
    <w:rsid w:val="00361731"/>
    <w:rsid w:val="00546361"/>
    <w:rsid w:val="005B3E1E"/>
    <w:rsid w:val="00665D7E"/>
    <w:rsid w:val="00674D88"/>
    <w:rsid w:val="00802CB5"/>
    <w:rsid w:val="00854C35"/>
    <w:rsid w:val="00866316"/>
    <w:rsid w:val="00870841"/>
    <w:rsid w:val="00942A22"/>
    <w:rsid w:val="00982C62"/>
    <w:rsid w:val="009A63B5"/>
    <w:rsid w:val="009D4401"/>
    <w:rsid w:val="00A670EF"/>
    <w:rsid w:val="00BA39DA"/>
    <w:rsid w:val="00BE4A74"/>
    <w:rsid w:val="00C302EB"/>
    <w:rsid w:val="00C41747"/>
    <w:rsid w:val="00C847D1"/>
    <w:rsid w:val="00CE3F2D"/>
    <w:rsid w:val="00CF089E"/>
    <w:rsid w:val="00D02A5F"/>
    <w:rsid w:val="00DC0D5D"/>
    <w:rsid w:val="00DE3E94"/>
    <w:rsid w:val="00E342B4"/>
    <w:rsid w:val="00EA5F4F"/>
    <w:rsid w:val="00EC5E1A"/>
    <w:rsid w:val="00ED7FF3"/>
    <w:rsid w:val="00F06381"/>
    <w:rsid w:val="00F309CE"/>
    <w:rsid w:val="00F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3A995-99A0-44C7-ABDA-FC735CF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Jeffrey Dach</cp:lastModifiedBy>
  <cp:revision>2</cp:revision>
  <cp:lastPrinted>2016-12-01T17:58:00Z</cp:lastPrinted>
  <dcterms:created xsi:type="dcterms:W3CDTF">2019-11-04T11:33:00Z</dcterms:created>
  <dcterms:modified xsi:type="dcterms:W3CDTF">2019-11-04T11:33:00Z</dcterms:modified>
</cp:coreProperties>
</file>